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lsx" ContentType="application/vnd.openxmlformats-officedocument.spreadsheetml.sheet"/>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0" w:rightFromText="180" w:vertAnchor="text" w:horzAnchor="page" w:tblpX="1549"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192"/>
        <w:gridCol w:w="3192"/>
        <w:gridCol w:w="3192"/>
      </w:tblGrid>
      <w:tr w:rsidR="00A27CB3">
        <w:tc>
          <w:tcPr>
            <w:tcW w:w="3192" w:type="dxa"/>
          </w:tcPr>
          <w:p w:rsidR="00A27CB3" w:rsidRPr="0010736C" w:rsidRDefault="00A27CB3" w:rsidP="00A27CB3">
            <w:pPr>
              <w:jc w:val="center"/>
            </w:pPr>
            <w:r>
              <w:rPr>
                <w:noProof/>
              </w:rPr>
              <w:drawing>
                <wp:inline distT="0" distB="0" distL="0" distR="0">
                  <wp:extent cx="1050664" cy="96266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52909" cy="964717"/>
                          </a:xfrm>
                          <a:prstGeom prst="rect">
                            <a:avLst/>
                          </a:prstGeom>
                          <a:noFill/>
                          <a:ln w="9525">
                            <a:noFill/>
                            <a:miter lim="800000"/>
                            <a:headEnd/>
                            <a:tailEnd/>
                          </a:ln>
                        </pic:spPr>
                      </pic:pic>
                    </a:graphicData>
                  </a:graphic>
                </wp:inline>
              </w:drawing>
            </w:r>
          </w:p>
        </w:tc>
        <w:tc>
          <w:tcPr>
            <w:tcW w:w="3192" w:type="dxa"/>
          </w:tcPr>
          <w:p w:rsidR="00A27CB3" w:rsidRDefault="00A27CB3" w:rsidP="00A27CB3">
            <w:pPr>
              <w:jc w:val="center"/>
              <w:rPr>
                <w:sz w:val="28"/>
              </w:rPr>
            </w:pPr>
            <w:r w:rsidRPr="00A27CB3">
              <w:rPr>
                <w:sz w:val="28"/>
              </w:rPr>
              <w:t>GT</w:t>
            </w:r>
            <w:r>
              <w:rPr>
                <w:sz w:val="28"/>
              </w:rPr>
              <w:t xml:space="preserve"> Humanities Enrichment Seminar</w:t>
            </w:r>
          </w:p>
          <w:p w:rsidR="00A27CB3" w:rsidRPr="0010736C" w:rsidRDefault="00A27CB3" w:rsidP="00A27CB3">
            <w:pPr>
              <w:jc w:val="center"/>
              <w:rPr>
                <w:sz w:val="28"/>
              </w:rPr>
            </w:pPr>
          </w:p>
          <w:p w:rsidR="00A27CB3" w:rsidRPr="0010736C" w:rsidRDefault="00A27CB3" w:rsidP="00A27CB3">
            <w:pPr>
              <w:jc w:val="center"/>
              <w:rPr>
                <w:sz w:val="28"/>
              </w:rPr>
            </w:pPr>
            <w:r w:rsidRPr="0010736C">
              <w:rPr>
                <w:sz w:val="28"/>
              </w:rPr>
              <w:t>Mr. Jones</w:t>
            </w:r>
          </w:p>
          <w:p w:rsidR="00A27CB3" w:rsidRPr="0010736C" w:rsidRDefault="00A27CB3" w:rsidP="00A27CB3">
            <w:pPr>
              <w:jc w:val="center"/>
              <w:rPr>
                <w:sz w:val="28"/>
              </w:rPr>
            </w:pPr>
            <w:r>
              <w:rPr>
                <w:sz w:val="28"/>
              </w:rPr>
              <w:t>2013</w:t>
            </w:r>
            <w:r w:rsidRPr="0010736C">
              <w:rPr>
                <w:sz w:val="28"/>
              </w:rPr>
              <w:t>-201</w:t>
            </w:r>
            <w:r>
              <w:rPr>
                <w:sz w:val="28"/>
              </w:rPr>
              <w:t>4</w:t>
            </w:r>
          </w:p>
        </w:tc>
        <w:tc>
          <w:tcPr>
            <w:tcW w:w="3192" w:type="dxa"/>
          </w:tcPr>
          <w:p w:rsidR="00A27CB3" w:rsidRPr="0010736C" w:rsidRDefault="00A27CB3" w:rsidP="00A27CB3">
            <w:pPr>
              <w:jc w:val="center"/>
            </w:pPr>
            <w:r>
              <w:rPr>
                <w:noProof/>
              </w:rPr>
              <w:drawing>
                <wp:inline distT="0" distB="0" distL="0" distR="0">
                  <wp:extent cx="1141850" cy="997201"/>
                  <wp:effectExtent l="25400" t="0" r="11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43316" cy="998481"/>
                          </a:xfrm>
                          <a:prstGeom prst="rect">
                            <a:avLst/>
                          </a:prstGeom>
                          <a:noFill/>
                          <a:ln w="9525">
                            <a:noFill/>
                            <a:miter lim="800000"/>
                            <a:headEnd/>
                            <a:tailEnd/>
                          </a:ln>
                        </pic:spPr>
                      </pic:pic>
                    </a:graphicData>
                  </a:graphic>
                </wp:inline>
              </w:drawing>
            </w:r>
          </w:p>
        </w:tc>
      </w:tr>
    </w:tbl>
    <w:p w:rsidR="0010736C" w:rsidRDefault="0010736C" w:rsidP="0010736C"/>
    <w:p w:rsidR="0058455F" w:rsidRDefault="0058455F" w:rsidP="0010736C">
      <w:pPr>
        <w:rPr>
          <w:b/>
          <w:u w:val="single"/>
        </w:rPr>
        <w:sectPr w:rsidR="0058455F">
          <w:pgSz w:w="12240" w:h="15840"/>
          <w:pgMar w:top="180" w:right="1170" w:bottom="1440" w:left="1440" w:gutter="0"/>
        </w:sectPr>
      </w:pPr>
    </w:p>
    <w:p w:rsidR="00842664" w:rsidRDefault="00842664" w:rsidP="00C16925">
      <w:pPr>
        <w:rPr>
          <w:rFonts w:cs="Verdana"/>
          <w:color w:val="282828"/>
        </w:rPr>
      </w:pPr>
    </w:p>
    <w:p w:rsidR="005E1C1D" w:rsidRDefault="005E1C1D" w:rsidP="005E1C1D"/>
    <w:p w:rsidR="00A27CB3" w:rsidRDefault="00A27CB3" w:rsidP="007274AB"/>
    <w:p w:rsidR="0058455F" w:rsidRDefault="0058455F" w:rsidP="00600C52">
      <w:pPr>
        <w:sectPr w:rsidR="0058455F" w:rsidSect="0058455F">
          <w:type w:val="continuous"/>
          <w:pgSz w:w="12240" w:h="15840"/>
          <w:pgMar w:top="180" w:right="1170" w:bottom="1440" w:left="720" w:gutter="0"/>
          <w:cols w:num="2"/>
        </w:sectPr>
      </w:pPr>
    </w:p>
    <w:p w:rsidR="00600C52" w:rsidRDefault="0031374E" w:rsidP="00600C52">
      <w:r>
        <w:rPr>
          <w:noProof/>
        </w:rPr>
        <w:pict>
          <v:shapetype id="_x0000_t202" coordsize="21600,21600" o:spt="202" path="m0,0l0,21600,21600,21600,21600,0xe">
            <v:stroke joinstyle="miter"/>
            <v:path gradientshapeok="t" o:connecttype="rect"/>
          </v:shapetype>
          <v:shape id="_x0000_s1031" type="#_x0000_t202" style="position:absolute;margin-left:270pt;margin-top:68.35pt;width:224.6pt;height:179.6pt;z-index:251664384;mso-position-horizontal:absolute;mso-position-vertical:absolute" filled="f" strokecolor="black [3213]">
            <v:fill o:detectmouseclick="t"/>
            <v:textbox style="mso-next-textbox:#_x0000_s1031" inset=",7.2pt,,7.2pt">
              <w:txbxContent>
                <w:p w:rsidR="00225CF0" w:rsidRPr="00C24691" w:rsidRDefault="00225CF0" w:rsidP="0058455F">
                  <w:pPr>
                    <w:ind w:firstLine="360"/>
                    <w:rPr>
                      <w:rFonts w:ascii="Times New Roman" w:hAnsi="Times New Roman"/>
                      <w:b/>
                    </w:rPr>
                  </w:pPr>
                  <w:r w:rsidRPr="00C24691">
                    <w:rPr>
                      <w:rFonts w:ascii="Times New Roman" w:hAnsi="Times New Roman"/>
                      <w:b/>
                    </w:rPr>
                    <w:t xml:space="preserve">Questions to be </w:t>
                  </w:r>
                  <w:r>
                    <w:rPr>
                      <w:rFonts w:ascii="Times New Roman" w:hAnsi="Times New Roman"/>
                      <w:b/>
                    </w:rPr>
                    <w:t>investigated</w:t>
                  </w:r>
                  <w:r w:rsidRPr="00C24691">
                    <w:rPr>
                      <w:rFonts w:ascii="Times New Roman" w:hAnsi="Times New Roman"/>
                      <w:b/>
                    </w:rPr>
                    <w:t xml:space="preserve">.  </w:t>
                  </w:r>
                  <w:r w:rsidRPr="00C24691">
                    <w:rPr>
                      <w:rFonts w:ascii="Times New Roman" w:hAnsi="Times New Roman"/>
                      <w:b/>
                      <w:sz w:val="16"/>
                    </w:rPr>
                    <w:t xml:space="preserve">(These may change if students’ interests take class </w:t>
                  </w:r>
                  <w:proofErr w:type="gramStart"/>
                  <w:r w:rsidRPr="00C24691">
                    <w:rPr>
                      <w:rFonts w:ascii="Times New Roman" w:hAnsi="Times New Roman"/>
                      <w:b/>
                      <w:sz w:val="16"/>
                    </w:rPr>
                    <w:t>in  a</w:t>
                  </w:r>
                  <w:proofErr w:type="gramEnd"/>
                  <w:r w:rsidRPr="00C24691">
                    <w:rPr>
                      <w:rFonts w:ascii="Times New Roman" w:hAnsi="Times New Roman"/>
                      <w:b/>
                      <w:sz w:val="16"/>
                    </w:rPr>
                    <w:t xml:space="preserve"> different direction.)</w:t>
                  </w:r>
                </w:p>
                <w:p w:rsidR="00225CF0" w:rsidRPr="00C24691" w:rsidRDefault="00225CF0" w:rsidP="005E1C1D">
                  <w:pPr>
                    <w:rPr>
                      <w:rFonts w:ascii="Times New Roman" w:hAnsi="Times New Roman"/>
                      <w:b/>
                    </w:rPr>
                  </w:pPr>
                </w:p>
                <w:p w:rsidR="00225CF0" w:rsidRPr="00C24691" w:rsidRDefault="00225CF0" w:rsidP="0031374E">
                  <w:pPr>
                    <w:pStyle w:val="ListParagraph"/>
                    <w:numPr>
                      <w:ilvl w:val="0"/>
                      <w:numId w:val="4"/>
                    </w:numPr>
                    <w:spacing w:line="288" w:lineRule="auto"/>
                    <w:rPr>
                      <w:rFonts w:ascii="Times New Roman" w:hAnsi="Times New Roman"/>
                    </w:rPr>
                  </w:pPr>
                  <w:r w:rsidRPr="00C24691">
                    <w:rPr>
                      <w:rFonts w:ascii="Times New Roman" w:hAnsi="Times New Roman"/>
                    </w:rPr>
                    <w:t>Is beauty a matte</w:t>
                  </w:r>
                  <w:r>
                    <w:rPr>
                      <w:rFonts w:ascii="Times New Roman" w:hAnsi="Times New Roman"/>
                    </w:rPr>
                    <w:t>r of fact or a matter of taste?</w:t>
                  </w:r>
                </w:p>
                <w:p w:rsidR="00225CF0" w:rsidRPr="00C24691" w:rsidRDefault="00225CF0" w:rsidP="0031374E">
                  <w:pPr>
                    <w:pStyle w:val="ListParagraph"/>
                    <w:numPr>
                      <w:ilvl w:val="0"/>
                      <w:numId w:val="4"/>
                    </w:numPr>
                    <w:spacing w:line="288" w:lineRule="auto"/>
                    <w:rPr>
                      <w:rFonts w:ascii="Times New Roman" w:hAnsi="Times New Roman"/>
                    </w:rPr>
                  </w:pPr>
                  <w:r>
                    <w:rPr>
                      <w:rFonts w:ascii="Times New Roman" w:hAnsi="Times New Roman"/>
                    </w:rPr>
                    <w:t>Is lying always wrong?</w:t>
                  </w:r>
                </w:p>
                <w:p w:rsidR="00225CF0" w:rsidRPr="00C24691" w:rsidRDefault="00225CF0" w:rsidP="0031374E">
                  <w:pPr>
                    <w:pStyle w:val="ListParagraph"/>
                    <w:numPr>
                      <w:ilvl w:val="0"/>
                      <w:numId w:val="4"/>
                    </w:numPr>
                    <w:spacing w:line="288" w:lineRule="auto"/>
                    <w:rPr>
                      <w:rFonts w:ascii="Times New Roman" w:hAnsi="Times New Roman"/>
                    </w:rPr>
                  </w:pPr>
                  <w:r w:rsidRPr="00C24691">
                    <w:rPr>
                      <w:rFonts w:ascii="Times New Roman" w:hAnsi="Times New Roman"/>
                    </w:rPr>
                    <w:t>Why is English spe</w:t>
                  </w:r>
                  <w:r>
                    <w:rPr>
                      <w:rFonts w:ascii="Times New Roman" w:hAnsi="Times New Roman"/>
                    </w:rPr>
                    <w:t>lling and grammar so confusing?</w:t>
                  </w:r>
                </w:p>
                <w:p w:rsidR="00225CF0" w:rsidRPr="00C24691" w:rsidRDefault="00225CF0" w:rsidP="0031374E">
                  <w:pPr>
                    <w:pStyle w:val="ListParagraph"/>
                    <w:numPr>
                      <w:ilvl w:val="0"/>
                      <w:numId w:val="4"/>
                    </w:numPr>
                    <w:spacing w:line="288" w:lineRule="auto"/>
                    <w:rPr>
                      <w:rFonts w:ascii="Times New Roman" w:hAnsi="Times New Roman"/>
                    </w:rPr>
                  </w:pPr>
                  <w:r>
                    <w:rPr>
                      <w:rFonts w:ascii="Times New Roman" w:hAnsi="Times New Roman"/>
                    </w:rPr>
                    <w:t xml:space="preserve">Do animals have rights?  </w:t>
                  </w:r>
                </w:p>
                <w:p w:rsidR="00225CF0" w:rsidRPr="00C24691" w:rsidRDefault="00225CF0" w:rsidP="0031374E">
                  <w:pPr>
                    <w:pStyle w:val="ListParagraph"/>
                    <w:numPr>
                      <w:ilvl w:val="0"/>
                      <w:numId w:val="4"/>
                    </w:numPr>
                    <w:spacing w:line="288" w:lineRule="auto"/>
                    <w:rPr>
                      <w:rFonts w:ascii="Times New Roman" w:hAnsi="Times New Roman"/>
                    </w:rPr>
                  </w:pPr>
                  <w:r w:rsidRPr="00C24691">
                    <w:rPr>
                      <w:rFonts w:ascii="Times New Roman" w:hAnsi="Times New Roman"/>
                    </w:rPr>
                    <w:t>Who am I and how do I know?</w:t>
                  </w:r>
                </w:p>
                <w:p w:rsidR="00225CF0" w:rsidRPr="00C24691" w:rsidRDefault="00225CF0" w:rsidP="005E1C1D">
                  <w:pPr>
                    <w:rPr>
                      <w:rFonts w:ascii="Times New Roman" w:hAnsi="Times New Roman"/>
                    </w:rPr>
                  </w:pPr>
                </w:p>
                <w:p w:rsidR="00225CF0" w:rsidRPr="00C24691" w:rsidRDefault="00225CF0" w:rsidP="0010736C">
                  <w:pPr>
                    <w:rPr>
                      <w:rFonts w:ascii="Times New Roman" w:hAnsi="Times New Roman"/>
                    </w:rPr>
                  </w:pPr>
                </w:p>
                <w:p w:rsidR="00225CF0" w:rsidRPr="00C24691" w:rsidRDefault="00225CF0" w:rsidP="007274AB">
                  <w:pPr>
                    <w:rPr>
                      <w:rFonts w:ascii="Times New Roman" w:hAnsi="Times New Roman"/>
                    </w:rPr>
                  </w:pPr>
                </w:p>
                <w:p w:rsidR="00225CF0" w:rsidRPr="00C24691" w:rsidRDefault="00225CF0">
                  <w:pPr>
                    <w:rPr>
                      <w:rFonts w:ascii="Times New Roman" w:hAnsi="Times New Roman"/>
                    </w:rPr>
                  </w:pPr>
                </w:p>
              </w:txbxContent>
            </v:textbox>
            <w10:wrap type="square"/>
          </v:shape>
        </w:pict>
      </w:r>
      <w:r w:rsidR="00C24691">
        <w:rPr>
          <w:noProof/>
        </w:rPr>
        <w:pict>
          <v:shape id="_x0000_s1028" type="#_x0000_t202" style="position:absolute;margin-left:-35.65pt;margin-top:68.35pt;width:269.25pt;height:431.6pt;z-index:251660288;mso-position-horizontal:absolute;mso-position-vertical:absolute" filled="f" strokecolor="black [3213]">
            <v:fill o:detectmouseclick="t"/>
            <v:textbox style="mso-next-textbox:#_x0000_s1028" inset=",7.2pt,,7.2pt">
              <w:txbxContent>
                <w:p w:rsidR="00225CF0" w:rsidRPr="00C24691" w:rsidRDefault="00225CF0" w:rsidP="005B4C52">
                  <w:pPr>
                    <w:jc w:val="center"/>
                    <w:rPr>
                      <w:rFonts w:ascii="Times New Roman" w:hAnsi="Times New Roman"/>
                      <w:b/>
                    </w:rPr>
                  </w:pPr>
                  <w:r w:rsidRPr="00C24691">
                    <w:rPr>
                      <w:rFonts w:ascii="Times New Roman" w:hAnsi="Times New Roman"/>
                      <w:b/>
                    </w:rPr>
                    <w:t>Course Description</w:t>
                  </w:r>
                </w:p>
                <w:p w:rsidR="00225CF0" w:rsidRPr="00C24691" w:rsidRDefault="00225CF0" w:rsidP="006A2CE6">
                  <w:pPr>
                    <w:ind w:firstLine="720"/>
                    <w:rPr>
                      <w:rFonts w:ascii="Times New Roman" w:hAnsi="Times New Roman" w:cs="Verdana"/>
                      <w:color w:val="282828"/>
                    </w:rPr>
                  </w:pPr>
                  <w:r w:rsidRPr="00C24691">
                    <w:rPr>
                      <w:rFonts w:ascii="Times New Roman" w:hAnsi="Times New Roman" w:cs="Verdana"/>
                      <w:color w:val="282828"/>
                    </w:rPr>
                    <w:t xml:space="preserve">The term “humanities” is used to describe a wide range of academic disciplines, including classical studies, </w:t>
                  </w:r>
                  <w:r w:rsidRPr="00C24691">
                    <w:rPr>
                      <w:rFonts w:ascii="Times New Roman" w:hAnsi="Times New Roman"/>
                    </w:rPr>
                    <w:t>linguistics, literature, philosophy, visual arts, music, and many more</w:t>
                  </w:r>
                  <w:r w:rsidRPr="00C24691">
                    <w:rPr>
                      <w:rFonts w:ascii="Times New Roman" w:hAnsi="Times New Roman" w:cs="Verdana"/>
                      <w:color w:val="282828"/>
                    </w:rPr>
                    <w:t>. This course aims to introduce students to these disciplines by investigating a few “big questions” that are often sidestepped due to limited class time in other classes. Attempting to answer questions like “What is a number?” or “What makes something beautiful?” or “Why is English spelling and grammar so confusing?” can lead to a deeper understanding of the essential skills and knowledge taught in the core classes.</w:t>
                  </w:r>
                </w:p>
                <w:p w:rsidR="00225CF0" w:rsidRPr="00C24691" w:rsidRDefault="00225CF0" w:rsidP="005D32AA">
                  <w:pPr>
                    <w:ind w:firstLine="720"/>
                    <w:rPr>
                      <w:rFonts w:ascii="Times New Roman" w:hAnsi="Times New Roman" w:cs="Verdana"/>
                      <w:color w:val="282828"/>
                    </w:rPr>
                  </w:pPr>
                  <w:r w:rsidRPr="00C24691">
                    <w:rPr>
                      <w:rFonts w:ascii="Times New Roman" w:hAnsi="Times New Roman" w:cs="Verdana"/>
                      <w:color w:val="282828"/>
                    </w:rPr>
                    <w:t xml:space="preserve">Students will learn how to think creatively and critically, to reason, and to ask questions through studying the humanities.  These skills are taught in the other “core” subjects, but the connections between the diverse knowledge that students are expected to learn are often lost. The goal of this course is to reconnect those ideas. </w:t>
                  </w:r>
                </w:p>
                <w:p w:rsidR="00225CF0" w:rsidRPr="00C24691" w:rsidRDefault="00225CF0" w:rsidP="00C16925">
                  <w:pPr>
                    <w:rPr>
                      <w:rFonts w:ascii="Times New Roman" w:hAnsi="Times New Roman" w:cs="Verdana"/>
                      <w:color w:val="282828"/>
                    </w:rPr>
                  </w:pPr>
                  <w:r w:rsidRPr="00C24691">
                    <w:rPr>
                      <w:rFonts w:ascii="Times New Roman" w:hAnsi="Times New Roman" w:cs="Verdana"/>
                      <w:color w:val="282828"/>
                    </w:rPr>
                    <w:tab/>
                    <w:t xml:space="preserve">Although this course is titled “G/T Humanities Enrichment Seminar,” it has been developed to be appropriate and enriching for students of all levels. (The confusing course title is a byproduct of the scheduling program.)  In the development of the course’s curriculum, I focused on the “enrichment” aspect and I will continue to refine the curriculum to make the course enriching for </w:t>
                  </w:r>
                  <w:r w:rsidRPr="00C24691">
                    <w:rPr>
                      <w:rFonts w:ascii="Times New Roman" w:hAnsi="Times New Roman" w:cs="Verdana"/>
                      <w:i/>
                      <w:color w:val="282828"/>
                    </w:rPr>
                    <w:t>every</w:t>
                  </w:r>
                  <w:r w:rsidRPr="00C24691">
                    <w:rPr>
                      <w:rFonts w:ascii="Times New Roman" w:hAnsi="Times New Roman" w:cs="Verdana"/>
                      <w:color w:val="282828"/>
                    </w:rPr>
                    <w:t xml:space="preserve"> student. </w:t>
                  </w:r>
                </w:p>
                <w:p w:rsidR="00225CF0" w:rsidRPr="00C24691" w:rsidRDefault="00225CF0">
                  <w:pPr>
                    <w:rPr>
                      <w:rFonts w:ascii="Times New Roman" w:hAnsi="Times New Roman"/>
                    </w:rPr>
                  </w:pPr>
                </w:p>
              </w:txbxContent>
            </v:textbox>
            <w10:wrap type="square"/>
          </v:shape>
        </w:pict>
      </w:r>
    </w:p>
    <w:p w:rsidR="00A27CB3" w:rsidRDefault="00A27CB3" w:rsidP="00600C52">
      <w:pPr>
        <w:rPr>
          <w:b/>
          <w:u w:val="single"/>
        </w:rPr>
      </w:pPr>
    </w:p>
    <w:p w:rsidR="00A27CB3" w:rsidRDefault="00A27CB3" w:rsidP="00600C52">
      <w:pPr>
        <w:rPr>
          <w:b/>
          <w:u w:val="single"/>
        </w:rPr>
      </w:pPr>
      <w:r>
        <w:rPr>
          <w:noProof/>
        </w:rPr>
        <w:pict>
          <v:shape id="_x0000_s1027" type="#_x0000_t202" style="position:absolute;margin-left:26pt;margin-top:2.6pt;width:225pt;height:179.6pt;z-index:251658240;mso-wrap-edited:f;mso-position-horizontal:absolute;mso-position-vertical:absolute" wrapcoords="-72 0 -72 21493 21672 21493 21672 0 -72 0">
            <v:textbox style="mso-next-textbox:#_x0000_s1027">
              <w:txbxContent>
                <w:p w:rsidR="00225CF0" w:rsidRPr="00C24691" w:rsidRDefault="00225CF0" w:rsidP="00A27CB3">
                  <w:pPr>
                    <w:pStyle w:val="Heading4"/>
                    <w:rPr>
                      <w:rFonts w:ascii="Times New Roman" w:hAnsi="Times New Roman"/>
                    </w:rPr>
                  </w:pPr>
                  <w:r w:rsidRPr="00C24691">
                    <w:rPr>
                      <w:rFonts w:ascii="Times New Roman" w:hAnsi="Times New Roman"/>
                    </w:rPr>
                    <w:t>Absences &amp; Missed Work</w:t>
                  </w:r>
                </w:p>
                <w:p w:rsidR="00225CF0" w:rsidRPr="00C24691" w:rsidRDefault="00225CF0" w:rsidP="00A27CB3">
                  <w:pPr>
                    <w:numPr>
                      <w:ilvl w:val="0"/>
                      <w:numId w:val="5"/>
                    </w:numPr>
                    <w:rPr>
                      <w:rFonts w:ascii="Times New Roman" w:hAnsi="Times New Roman"/>
                      <w:b/>
                    </w:rPr>
                  </w:pPr>
                  <w:r w:rsidRPr="00C24691">
                    <w:rPr>
                      <w:rFonts w:ascii="Times New Roman" w:hAnsi="Times New Roman"/>
                    </w:rPr>
                    <w:t>If you are absent when an assignment is due, it is your responsibility to hand in the assignment when you return.</w:t>
                  </w:r>
                </w:p>
                <w:p w:rsidR="00225CF0" w:rsidRPr="00C24691" w:rsidRDefault="00225CF0" w:rsidP="00A27CB3">
                  <w:pPr>
                    <w:numPr>
                      <w:ilvl w:val="0"/>
                      <w:numId w:val="5"/>
                    </w:numPr>
                    <w:rPr>
                      <w:rFonts w:ascii="Times New Roman" w:hAnsi="Times New Roman"/>
                    </w:rPr>
                  </w:pPr>
                  <w:r w:rsidRPr="00C24691">
                    <w:rPr>
                      <w:rFonts w:ascii="Times New Roman" w:hAnsi="Times New Roman"/>
                    </w:rPr>
                    <w:t xml:space="preserve">If you are absent when an assignment is given, see me when you return to find out what you have missed.  You will have the number of days you were absent to make up your work. </w:t>
                  </w:r>
                </w:p>
                <w:p w:rsidR="00225CF0" w:rsidRPr="00C24691" w:rsidRDefault="00225CF0" w:rsidP="00A27CB3">
                  <w:pPr>
                    <w:numPr>
                      <w:ilvl w:val="0"/>
                      <w:numId w:val="5"/>
                    </w:numPr>
                    <w:rPr>
                      <w:rFonts w:ascii="Times New Roman" w:hAnsi="Times New Roman"/>
                    </w:rPr>
                  </w:pPr>
                  <w:r w:rsidRPr="00C24691">
                    <w:rPr>
                      <w:rFonts w:ascii="Times New Roman" w:hAnsi="Times New Roman"/>
                    </w:rPr>
                    <w:t>If you are absent for an extended period, reasonable due dates will be determined.</w:t>
                  </w:r>
                </w:p>
              </w:txbxContent>
            </v:textbox>
            <w10:wrap type="tight"/>
          </v:shape>
        </w:pict>
      </w: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C24691" w:rsidP="00600C52">
      <w:pPr>
        <w:rPr>
          <w:b/>
          <w:u w:val="single"/>
        </w:rPr>
      </w:pPr>
      <w:r>
        <w:rPr>
          <w:b/>
          <w:noProof/>
          <w:u w:val="single"/>
        </w:rPr>
        <w:pict>
          <v:shape id="_x0000_s1032" type="#_x0000_t202" style="position:absolute;margin-left:26pt;margin-top:13.3pt;width:225pt;height:99pt;z-index:251665408;mso-wrap-edited:f;mso-position-horizontal:absolute;mso-position-vertical:absolute" wrapcoords="-72 0 -72 21436 21672 21436 21672 0 -72 0">
            <v:textbox style="mso-next-textbox:#_x0000_s1032">
              <w:txbxContent>
                <w:p w:rsidR="00225CF0" w:rsidRPr="00BF7777" w:rsidRDefault="00225CF0" w:rsidP="00A27CB3">
                  <w:pPr>
                    <w:pStyle w:val="Heading2"/>
                    <w:rPr>
                      <w:sz w:val="28"/>
                    </w:rPr>
                  </w:pPr>
                  <w:proofErr w:type="spellStart"/>
                  <w:r w:rsidRPr="00BF7777">
                    <w:rPr>
                      <w:sz w:val="28"/>
                    </w:rPr>
                    <w:t>BMMS</w:t>
                  </w:r>
                  <w:proofErr w:type="spellEnd"/>
                  <w:r w:rsidRPr="00BF7777">
                    <w:rPr>
                      <w:sz w:val="28"/>
                    </w:rPr>
                    <w:t xml:space="preserve"> Code of Conduct</w:t>
                  </w:r>
                </w:p>
                <w:p w:rsidR="00225CF0" w:rsidRPr="00BF7777" w:rsidRDefault="00225CF0" w:rsidP="00A27CB3">
                  <w:pPr>
                    <w:pStyle w:val="BodyText2"/>
                    <w:rPr>
                      <w:b/>
                      <w:sz w:val="24"/>
                    </w:rPr>
                  </w:pPr>
                  <w:r w:rsidRPr="00BF7777">
                    <w:rPr>
                      <w:b/>
                      <w:sz w:val="24"/>
                    </w:rPr>
                    <w:t xml:space="preserve">Bobcats </w:t>
                  </w:r>
                  <w:proofErr w:type="spellStart"/>
                  <w:r w:rsidRPr="00BF7777">
                    <w:rPr>
                      <w:b/>
                      <w:sz w:val="24"/>
                    </w:rPr>
                    <w:t>RoaRRR</w:t>
                  </w:r>
                  <w:proofErr w:type="spellEnd"/>
                  <w:r w:rsidRPr="00BF7777">
                    <w:rPr>
                      <w:b/>
                      <w:sz w:val="24"/>
                    </w:rPr>
                    <w:t>!</w:t>
                  </w:r>
                </w:p>
                <w:p w:rsidR="00225CF0" w:rsidRPr="006468AF" w:rsidRDefault="00225CF0" w:rsidP="00A27CB3">
                  <w:pPr>
                    <w:pStyle w:val="BodyText2"/>
                    <w:jc w:val="left"/>
                  </w:pPr>
                  <w:r w:rsidRPr="006468AF">
                    <w:t>We will be READY for our classes.</w:t>
                  </w:r>
                </w:p>
                <w:p w:rsidR="00225CF0" w:rsidRPr="006468AF" w:rsidRDefault="00225CF0" w:rsidP="00A27CB3">
                  <w:pPr>
                    <w:pStyle w:val="BodyText2"/>
                    <w:jc w:val="left"/>
                  </w:pPr>
                  <w:r w:rsidRPr="006468AF">
                    <w:t>We will be RESPONSIBLE in order to achieve our best.</w:t>
                  </w:r>
                </w:p>
                <w:p w:rsidR="00225CF0" w:rsidRPr="006468AF" w:rsidRDefault="00225CF0" w:rsidP="00A27CB3">
                  <w:pPr>
                    <w:pStyle w:val="BodyText2"/>
                    <w:jc w:val="left"/>
                  </w:pPr>
                  <w:r w:rsidRPr="006468AF">
                    <w:t>We will be RESPECTFUL so our school is safe and orderly.</w:t>
                  </w:r>
                </w:p>
              </w:txbxContent>
            </v:textbox>
            <w10:wrap type="tight"/>
          </v:shape>
        </w:pict>
      </w: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31374E" w:rsidP="00600C52">
      <w:pPr>
        <w:rPr>
          <w:b/>
          <w:u w:val="single"/>
        </w:rPr>
      </w:pPr>
      <w:r>
        <w:rPr>
          <w:b/>
          <w:noProof/>
          <w:u w:val="single"/>
        </w:rPr>
        <w:pict>
          <v:shape id="_x0000_s1037" type="#_x0000_t202" style="position:absolute;margin-left:-36pt;margin-top:9.65pt;width:265.15pt;height:107.6pt;z-index:251667456;mso-wrap-edited:f;mso-position-horizontal:absolute;mso-position-vertical:absolute" wrapcoords="-72 0 -72 21420 21672 21420 21672 0 -72 0">
            <v:textbox style="mso-next-textbox:#_x0000_s1037">
              <w:txbxContent>
                <w:p w:rsidR="00225CF0" w:rsidRDefault="00225CF0" w:rsidP="00C24691">
                  <w:pPr>
                    <w:pStyle w:val="Heading4"/>
                  </w:pPr>
                  <w:r>
                    <w:t>Required Materials</w:t>
                  </w:r>
                </w:p>
                <w:p w:rsidR="00225CF0" w:rsidRDefault="00225CF0" w:rsidP="00C24691">
                  <w:pPr>
                    <w:rPr>
                      <w:rFonts w:ascii="Librarian" w:hAnsi="Librarian"/>
                    </w:rPr>
                  </w:pPr>
                  <w:r>
                    <w:rPr>
                      <w:rFonts w:ascii="Librarian" w:hAnsi="Librarian"/>
                    </w:rPr>
                    <w:t>Come to class each day with the following items:</w:t>
                  </w:r>
                </w:p>
                <w:p w:rsidR="00225CF0" w:rsidRPr="00C24691" w:rsidRDefault="00225CF0" w:rsidP="00C24691">
                  <w:pPr>
                    <w:numPr>
                      <w:ilvl w:val="0"/>
                      <w:numId w:val="5"/>
                    </w:numPr>
                    <w:rPr>
                      <w:rFonts w:ascii="Librarian" w:hAnsi="Librarian"/>
                      <w:b/>
                    </w:rPr>
                  </w:pPr>
                  <w:r>
                    <w:rPr>
                      <w:rFonts w:ascii="Librarian" w:hAnsi="Librarian"/>
                    </w:rPr>
                    <w:t>Single subject notebook</w:t>
                  </w:r>
                </w:p>
                <w:p w:rsidR="00225CF0" w:rsidRPr="004E3B7D" w:rsidRDefault="00225CF0" w:rsidP="00C24691">
                  <w:pPr>
                    <w:numPr>
                      <w:ilvl w:val="0"/>
                      <w:numId w:val="5"/>
                    </w:numPr>
                    <w:rPr>
                      <w:rFonts w:ascii="Librarian" w:hAnsi="Librarian"/>
                      <w:b/>
                    </w:rPr>
                  </w:pPr>
                  <w:r>
                    <w:rPr>
                      <w:rFonts w:ascii="Librarian" w:hAnsi="Librarian"/>
                    </w:rPr>
                    <w:t>Writing Utensil</w:t>
                  </w:r>
                </w:p>
                <w:p w:rsidR="00225CF0" w:rsidRPr="00C24691" w:rsidRDefault="00225CF0" w:rsidP="00C24691">
                  <w:pPr>
                    <w:numPr>
                      <w:ilvl w:val="0"/>
                      <w:numId w:val="5"/>
                    </w:numPr>
                    <w:rPr>
                      <w:rFonts w:ascii="Librarian" w:hAnsi="Librarian"/>
                      <w:b/>
                    </w:rPr>
                  </w:pPr>
                  <w:r>
                    <w:rPr>
                      <w:rFonts w:ascii="Librarian" w:hAnsi="Librarian"/>
                    </w:rPr>
                    <w:t>Assignment Book</w:t>
                  </w:r>
                </w:p>
                <w:p w:rsidR="00225CF0" w:rsidRDefault="00225CF0" w:rsidP="00C24691">
                  <w:pPr>
                    <w:numPr>
                      <w:ilvl w:val="0"/>
                      <w:numId w:val="5"/>
                    </w:numPr>
                    <w:rPr>
                      <w:rFonts w:ascii="Librarian" w:hAnsi="Librarian"/>
                      <w:b/>
                    </w:rPr>
                  </w:pPr>
                  <w:r>
                    <w:rPr>
                      <w:rFonts w:ascii="Librarian" w:hAnsi="Librarian"/>
                    </w:rPr>
                    <w:t>An curious spirit and open mind</w:t>
                  </w:r>
                </w:p>
              </w:txbxContent>
            </v:textbox>
            <w10:wrap type="tight"/>
          </v:shape>
        </w:pict>
      </w: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A27CB3" w:rsidRDefault="0031374E" w:rsidP="00600C52">
      <w:pPr>
        <w:rPr>
          <w:b/>
          <w:u w:val="single"/>
        </w:rPr>
      </w:pPr>
      <w:r>
        <w:rPr>
          <w:b/>
          <w:noProof/>
          <w:u w:val="single"/>
        </w:rPr>
        <w:pict>
          <v:shape id="_x0000_s1038" type="#_x0000_t202" style="position:absolute;margin-left:30.95pt;margin-top:9.95pt;width:231pt;height:87pt;z-index:251668480;mso-wrap-edited:f;mso-position-horizontal:absolute;mso-position-horizontal-relative:text;mso-position-vertical:absolute;mso-position-vertical-relative:text" wrapcoords="-64 0 -64 21470 21664 21470 21664 0 -64 0" strokeweight="3pt">
            <v:stroke linestyle="thinThin"/>
            <v:textbox style="mso-next-textbox:#_x0000_s1038">
              <w:txbxContent>
                <w:p w:rsidR="00225CF0" w:rsidRDefault="00225CF0" w:rsidP="0031374E">
                  <w:pPr>
                    <w:pStyle w:val="Heading2"/>
                    <w:rPr>
                      <w:b w:val="0"/>
                    </w:rPr>
                  </w:pPr>
                  <w:r>
                    <w:t>Keep in Touch</w:t>
                  </w:r>
                </w:p>
                <w:p w:rsidR="00225CF0" w:rsidRPr="00602ED9" w:rsidRDefault="00225CF0" w:rsidP="0031374E">
                  <w:pPr>
                    <w:jc w:val="center"/>
                    <w:rPr>
                      <w:rFonts w:ascii="Librarian" w:hAnsi="Librarian"/>
                      <w:sz w:val="20"/>
                    </w:rPr>
                  </w:pPr>
                  <w:r w:rsidRPr="00602ED9">
                    <w:rPr>
                      <w:rFonts w:ascii="Librarian" w:hAnsi="Librarian"/>
                      <w:b/>
                      <w:sz w:val="20"/>
                    </w:rPr>
                    <w:t>E-mail</w:t>
                  </w:r>
                </w:p>
                <w:p w:rsidR="00225CF0" w:rsidRDefault="00225CF0" w:rsidP="0031374E">
                  <w:pPr>
                    <w:pStyle w:val="Heading3"/>
                    <w:rPr>
                      <w:sz w:val="20"/>
                    </w:rPr>
                  </w:pPr>
                  <w:hyperlink r:id="rId7" w:history="1">
                    <w:r w:rsidRPr="002941CC">
                      <w:rPr>
                        <w:rStyle w:val="Hyperlink"/>
                        <w:sz w:val="20"/>
                      </w:rPr>
                      <w:t>Justin_jones@hcpss.org</w:t>
                    </w:r>
                  </w:hyperlink>
                  <w:r>
                    <w:rPr>
                      <w:b w:val="0"/>
                      <w:sz w:val="20"/>
                    </w:rPr>
                    <w:br/>
                  </w:r>
                </w:p>
                <w:p w:rsidR="00225CF0" w:rsidRPr="00602ED9" w:rsidRDefault="00225CF0" w:rsidP="0031374E">
                  <w:pPr>
                    <w:pStyle w:val="Heading3"/>
                    <w:rPr>
                      <w:sz w:val="20"/>
                    </w:rPr>
                  </w:pPr>
                  <w:r>
                    <w:rPr>
                      <w:sz w:val="20"/>
                    </w:rPr>
                    <w:t>Class Webs</w:t>
                  </w:r>
                  <w:r w:rsidRPr="00602ED9">
                    <w:rPr>
                      <w:sz w:val="20"/>
                    </w:rPr>
                    <w:t>ite</w:t>
                  </w:r>
                </w:p>
                <w:p w:rsidR="00225CF0" w:rsidRPr="00602ED9" w:rsidRDefault="00225CF0" w:rsidP="0031374E">
                  <w:pPr>
                    <w:pStyle w:val="BodyText2"/>
                  </w:pPr>
                  <w:r w:rsidRPr="00602ED9">
                    <w:t xml:space="preserve"> </w:t>
                  </w:r>
                  <w:r w:rsidRPr="009950BA">
                    <w:t>http://jonesbmms.weebly.com/index.html</w:t>
                  </w:r>
                </w:p>
              </w:txbxContent>
            </v:textbox>
            <w10:wrap type="tight"/>
          </v:shape>
        </w:pict>
      </w:r>
    </w:p>
    <w:p w:rsidR="00A27CB3" w:rsidRDefault="00A27CB3" w:rsidP="00600C52">
      <w:pPr>
        <w:rPr>
          <w:b/>
          <w:u w:val="single"/>
        </w:rPr>
      </w:pPr>
    </w:p>
    <w:p w:rsidR="00A27CB3" w:rsidRDefault="00A27CB3" w:rsidP="00600C52">
      <w:pPr>
        <w:rPr>
          <w:b/>
          <w:u w:val="single"/>
        </w:rPr>
      </w:pPr>
    </w:p>
    <w:p w:rsidR="00A27CB3" w:rsidRDefault="00A27CB3" w:rsidP="00600C52">
      <w:pPr>
        <w:rPr>
          <w:b/>
          <w:u w:val="single"/>
        </w:rPr>
      </w:pPr>
    </w:p>
    <w:p w:rsidR="00225CF0" w:rsidRDefault="00225CF0" w:rsidP="00600C52">
      <w:pPr>
        <w:rPr>
          <w:b/>
          <w:u w:val="single"/>
        </w:rPr>
      </w:pPr>
    </w:p>
    <w:p w:rsidR="00225CF0" w:rsidRDefault="00225CF0" w:rsidP="00600C52">
      <w:pPr>
        <w:rPr>
          <w:b/>
          <w:u w:val="single"/>
        </w:rPr>
      </w:pPr>
    </w:p>
    <w:p w:rsidR="00225CF0" w:rsidRDefault="00225CF0" w:rsidP="00600C52">
      <w:pPr>
        <w:rPr>
          <w:b/>
          <w:u w:val="single"/>
        </w:rPr>
      </w:pPr>
    </w:p>
    <w:p w:rsidR="00A27CB3" w:rsidRDefault="00A27CB3" w:rsidP="00600C52">
      <w:pPr>
        <w:rPr>
          <w:b/>
          <w:u w:val="single"/>
        </w:rPr>
      </w:pPr>
    </w:p>
    <w:tbl>
      <w:tblPr>
        <w:tblStyle w:val="TableGrid"/>
        <w:tblW w:w="0" w:type="auto"/>
        <w:tblLook w:val="00BF"/>
      </w:tblPr>
      <w:tblGrid>
        <w:gridCol w:w="2079"/>
        <w:gridCol w:w="1311"/>
        <w:gridCol w:w="6456"/>
      </w:tblGrid>
      <w:tr w:rsidR="00A27CB3">
        <w:trPr>
          <w:trHeight w:val="800"/>
        </w:trPr>
        <w:tc>
          <w:tcPr>
            <w:tcW w:w="3720" w:type="dxa"/>
            <w:gridSpan w:val="2"/>
            <w:vAlign w:val="center"/>
          </w:tcPr>
          <w:p w:rsidR="00A27CB3" w:rsidRPr="00565FEE" w:rsidRDefault="00A27CB3" w:rsidP="00A27CB3">
            <w:pPr>
              <w:rPr>
                <w:b/>
              </w:rPr>
            </w:pPr>
            <w:r w:rsidRPr="00565FEE">
              <w:rPr>
                <w:b/>
              </w:rPr>
              <w:t>Students will earn points for each assignment</w:t>
            </w:r>
            <w:r>
              <w:rPr>
                <w:b/>
              </w:rPr>
              <w:t xml:space="preserve"> as listed below. </w:t>
            </w:r>
          </w:p>
        </w:tc>
        <w:tc>
          <w:tcPr>
            <w:tcW w:w="6126" w:type="dxa"/>
            <w:vMerge w:val="restart"/>
          </w:tcPr>
          <w:p w:rsidR="00A27CB3" w:rsidRDefault="00A27CB3" w:rsidP="00A27CB3">
            <w:pPr>
              <w:jc w:val="center"/>
              <w:rPr>
                <w:b/>
              </w:rPr>
            </w:pPr>
          </w:p>
          <w:p w:rsidR="00A27CB3" w:rsidRPr="005B2BF3" w:rsidRDefault="00A27CB3" w:rsidP="00A27CB3">
            <w:pPr>
              <w:rPr>
                <w:b/>
              </w:rPr>
            </w:pPr>
            <w:r w:rsidRPr="005B2BF3">
              <w:rPr>
                <w:b/>
              </w:rPr>
              <w:t xml:space="preserve">Interim and </w:t>
            </w:r>
            <w:r>
              <w:rPr>
                <w:b/>
              </w:rPr>
              <w:t>Semester</w:t>
            </w:r>
            <w:r w:rsidRPr="005B2BF3">
              <w:rPr>
                <w:b/>
              </w:rPr>
              <w:t xml:space="preserve"> grades will be calculated with this weighting formula:</w:t>
            </w:r>
          </w:p>
          <w:p w:rsidR="00A27CB3" w:rsidRDefault="00A27CB3" w:rsidP="00A27CB3">
            <w:pPr>
              <w:jc w:val="center"/>
              <w:rPr>
                <w:b/>
              </w:rPr>
            </w:pPr>
          </w:p>
          <w:p w:rsidR="00A27CB3" w:rsidRPr="005A2524" w:rsidRDefault="00A27CB3" w:rsidP="00A27CB3">
            <w:pPr>
              <w:jc w:val="center"/>
              <w:rPr>
                <w:b/>
              </w:rPr>
            </w:pPr>
            <w:r w:rsidRPr="005A2524">
              <w:rPr>
                <w:b/>
                <w:noProof/>
              </w:rPr>
              <w:drawing>
                <wp:inline distT="0" distB="0" distL="0" distR="0">
                  <wp:extent cx="3937000" cy="2353945"/>
                  <wp:effectExtent l="25400" t="25400" r="0" b="8255"/>
                  <wp:docPr id="17"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A27CB3">
        <w:trPr>
          <w:trHeight w:val="544"/>
        </w:trPr>
        <w:tc>
          <w:tcPr>
            <w:tcW w:w="2467" w:type="dxa"/>
            <w:vAlign w:val="center"/>
          </w:tcPr>
          <w:p w:rsidR="00A27CB3" w:rsidRDefault="00D65FCC" w:rsidP="00A27CB3">
            <w:proofErr w:type="spellStart"/>
            <w:r>
              <w:t>Class</w:t>
            </w:r>
            <w:r w:rsidR="00A27CB3">
              <w:t>work</w:t>
            </w:r>
            <w:proofErr w:type="spellEnd"/>
            <w:r>
              <w:t xml:space="preserve"> and participation</w:t>
            </w:r>
            <w:r w:rsidR="00A27CB3">
              <w:t>:</w:t>
            </w:r>
          </w:p>
        </w:tc>
        <w:tc>
          <w:tcPr>
            <w:tcW w:w="1253" w:type="dxa"/>
            <w:vAlign w:val="center"/>
          </w:tcPr>
          <w:p w:rsidR="00A27CB3" w:rsidRDefault="00A27CB3" w:rsidP="00A27CB3">
            <w:pPr>
              <w:jc w:val="center"/>
            </w:pPr>
            <w:r>
              <w:t>10-</w:t>
            </w:r>
            <w:r w:rsidRPr="00A819E2">
              <w:t>20 points</w:t>
            </w:r>
          </w:p>
        </w:tc>
        <w:tc>
          <w:tcPr>
            <w:tcW w:w="6126" w:type="dxa"/>
            <w:vMerge/>
          </w:tcPr>
          <w:p w:rsidR="00A27CB3" w:rsidRPr="00A819E2" w:rsidRDefault="00A27CB3" w:rsidP="00A27CB3">
            <w:pPr>
              <w:jc w:val="center"/>
            </w:pPr>
          </w:p>
        </w:tc>
      </w:tr>
      <w:tr w:rsidR="00A27CB3">
        <w:trPr>
          <w:trHeight w:val="638"/>
        </w:trPr>
        <w:tc>
          <w:tcPr>
            <w:tcW w:w="2467" w:type="dxa"/>
            <w:vAlign w:val="center"/>
          </w:tcPr>
          <w:p w:rsidR="00A27CB3" w:rsidRDefault="00A27CB3" w:rsidP="00A27CB3">
            <w:r>
              <w:t>Homework:</w:t>
            </w:r>
          </w:p>
        </w:tc>
        <w:tc>
          <w:tcPr>
            <w:tcW w:w="1253" w:type="dxa"/>
            <w:vAlign w:val="center"/>
          </w:tcPr>
          <w:p w:rsidR="00A27CB3" w:rsidRDefault="00A27CB3" w:rsidP="00A27CB3">
            <w:pPr>
              <w:jc w:val="center"/>
            </w:pPr>
            <w:r>
              <w:t>10-20 points</w:t>
            </w:r>
          </w:p>
        </w:tc>
        <w:tc>
          <w:tcPr>
            <w:tcW w:w="6126" w:type="dxa"/>
            <w:vMerge/>
          </w:tcPr>
          <w:p w:rsidR="00A27CB3" w:rsidRDefault="00A27CB3" w:rsidP="00A27CB3">
            <w:pPr>
              <w:jc w:val="center"/>
            </w:pPr>
          </w:p>
        </w:tc>
      </w:tr>
      <w:tr w:rsidR="00A27CB3">
        <w:trPr>
          <w:trHeight w:val="637"/>
        </w:trPr>
        <w:tc>
          <w:tcPr>
            <w:tcW w:w="2467" w:type="dxa"/>
            <w:vAlign w:val="center"/>
          </w:tcPr>
          <w:p w:rsidR="00A27CB3" w:rsidRDefault="00A27CB3" w:rsidP="00A27CB3">
            <w:r>
              <w:t>Projects:</w:t>
            </w:r>
          </w:p>
        </w:tc>
        <w:tc>
          <w:tcPr>
            <w:tcW w:w="1253" w:type="dxa"/>
            <w:vAlign w:val="center"/>
          </w:tcPr>
          <w:p w:rsidR="00A27CB3" w:rsidRDefault="00A27CB3" w:rsidP="00A27CB3">
            <w:pPr>
              <w:jc w:val="center"/>
            </w:pPr>
            <w:r>
              <w:t>25-75 p</w:t>
            </w:r>
            <w:r w:rsidRPr="00A819E2">
              <w:t>oints</w:t>
            </w:r>
          </w:p>
        </w:tc>
        <w:tc>
          <w:tcPr>
            <w:tcW w:w="6126" w:type="dxa"/>
            <w:vMerge/>
          </w:tcPr>
          <w:p w:rsidR="00A27CB3" w:rsidRDefault="00A27CB3" w:rsidP="00A27CB3">
            <w:pPr>
              <w:jc w:val="center"/>
            </w:pPr>
          </w:p>
        </w:tc>
      </w:tr>
      <w:tr w:rsidR="00A27CB3">
        <w:trPr>
          <w:trHeight w:val="1241"/>
        </w:trPr>
        <w:tc>
          <w:tcPr>
            <w:tcW w:w="2467" w:type="dxa"/>
            <w:vAlign w:val="center"/>
          </w:tcPr>
          <w:p w:rsidR="00A27CB3" w:rsidRDefault="00A27CB3" w:rsidP="00A27CB3">
            <w:r w:rsidRPr="00A819E2">
              <w:t>Prepared for class</w:t>
            </w:r>
            <w:r>
              <w:t>:</w:t>
            </w:r>
          </w:p>
          <w:p w:rsidR="00A27CB3" w:rsidRDefault="00A27CB3" w:rsidP="00D65FCC">
            <w:r w:rsidRPr="00A819E2">
              <w:t>(</w:t>
            </w:r>
            <w:proofErr w:type="gramStart"/>
            <w:r>
              <w:t>writing</w:t>
            </w:r>
            <w:proofErr w:type="gramEnd"/>
            <w:r>
              <w:t xml:space="preserve"> utensil, notebook</w:t>
            </w:r>
            <w:r w:rsidR="00D65FCC">
              <w:t>)</w:t>
            </w:r>
          </w:p>
        </w:tc>
        <w:tc>
          <w:tcPr>
            <w:tcW w:w="1253" w:type="dxa"/>
            <w:vAlign w:val="center"/>
          </w:tcPr>
          <w:p w:rsidR="00A27CB3" w:rsidRDefault="00A27CB3" w:rsidP="00A27CB3">
            <w:pPr>
              <w:jc w:val="center"/>
            </w:pPr>
            <w:r>
              <w:t>2 p</w:t>
            </w:r>
            <w:r w:rsidRPr="00A819E2">
              <w:t>oints/day</w:t>
            </w:r>
          </w:p>
          <w:p w:rsidR="00A27CB3" w:rsidRDefault="00A27CB3" w:rsidP="00A27CB3">
            <w:pPr>
              <w:jc w:val="center"/>
            </w:pPr>
          </w:p>
        </w:tc>
        <w:tc>
          <w:tcPr>
            <w:tcW w:w="6126" w:type="dxa"/>
            <w:vMerge/>
          </w:tcPr>
          <w:p w:rsidR="00A27CB3" w:rsidRPr="00A819E2" w:rsidRDefault="00A27CB3" w:rsidP="00A27CB3">
            <w:pPr>
              <w:jc w:val="center"/>
            </w:pPr>
          </w:p>
        </w:tc>
      </w:tr>
    </w:tbl>
    <w:p w:rsidR="00D65FCC" w:rsidRDefault="00D65FCC" w:rsidP="00600C52">
      <w:pPr>
        <w:rPr>
          <w:b/>
          <w:u w:val="single"/>
        </w:rPr>
      </w:pPr>
    </w:p>
    <w:p w:rsidR="00A27CB3" w:rsidRDefault="00A27CB3" w:rsidP="00600C52">
      <w:pPr>
        <w:rPr>
          <w:b/>
          <w:u w:val="single"/>
        </w:rPr>
      </w:pPr>
    </w:p>
    <w:p w:rsidR="00600C52" w:rsidRDefault="00600C52" w:rsidP="00600C52">
      <w:pPr>
        <w:rPr>
          <w:b/>
        </w:rPr>
      </w:pPr>
    </w:p>
    <w:p w:rsidR="00600C52" w:rsidRDefault="00600C52" w:rsidP="00600C52">
      <w:r>
        <w:t xml:space="preserve">Please sign to indicate that you have read and understand the expectations for the class this year and return to Mr. Jones for a homework grade. </w:t>
      </w:r>
    </w:p>
    <w:p w:rsidR="00600C52" w:rsidRDefault="00600C52" w:rsidP="00600C52"/>
    <w:p w:rsidR="00600C52" w:rsidRDefault="00600C52" w:rsidP="00600C52">
      <w:pPr>
        <w:spacing w:line="480" w:lineRule="auto"/>
      </w:pPr>
      <w:r>
        <w:t>Students name (printed): ______________________________________________</w:t>
      </w:r>
    </w:p>
    <w:p w:rsidR="00600C52" w:rsidRDefault="00600C52" w:rsidP="00600C52">
      <w:pPr>
        <w:spacing w:line="480" w:lineRule="auto"/>
      </w:pPr>
      <w:r>
        <w:t>Student’s signature: ______________________________________________</w:t>
      </w:r>
    </w:p>
    <w:p w:rsidR="00C24691" w:rsidRDefault="00600C52" w:rsidP="00600C52">
      <w:pPr>
        <w:spacing w:line="480" w:lineRule="auto"/>
      </w:pPr>
      <w:r>
        <w:t>Parent/Guardian signature: ______________________________________________</w:t>
      </w:r>
    </w:p>
    <w:p w:rsidR="00600C52" w:rsidRDefault="00600C52" w:rsidP="00600C52">
      <w:pPr>
        <w:spacing w:line="480" w:lineRule="auto"/>
      </w:pPr>
    </w:p>
    <w:p w:rsidR="00D65FCC" w:rsidRPr="00BD6140" w:rsidRDefault="00D65FCC" w:rsidP="00D65FCC">
      <w:pPr>
        <w:rPr>
          <w:b/>
        </w:rPr>
      </w:pPr>
      <w:r>
        <w:rPr>
          <w:b/>
        </w:rPr>
        <w:t xml:space="preserve">Please </w:t>
      </w:r>
      <w:r w:rsidRPr="00BD6140">
        <w:rPr>
          <w:b/>
        </w:rPr>
        <w:t xml:space="preserve">complete this short survey to help me plan for using technology </w:t>
      </w:r>
      <w:r>
        <w:rPr>
          <w:b/>
        </w:rPr>
        <w:t xml:space="preserve">and online resources </w:t>
      </w:r>
      <w:r w:rsidRPr="00BD6140">
        <w:rPr>
          <w:b/>
        </w:rPr>
        <w:t xml:space="preserve">this year. </w:t>
      </w:r>
    </w:p>
    <w:p w:rsidR="00D65FCC" w:rsidRDefault="00D65FCC" w:rsidP="00D65FCC">
      <w:pPr>
        <w:ind w:firstLine="720"/>
      </w:pPr>
    </w:p>
    <w:p w:rsidR="005B4C52" w:rsidRDefault="00D65FCC" w:rsidP="00D65FCC">
      <w:pPr>
        <w:ind w:firstLine="720"/>
      </w:pPr>
      <w:r>
        <w:t xml:space="preserve">Does your child have the use of a computer with Internet access?      </w:t>
      </w:r>
      <w:r>
        <w:tab/>
      </w:r>
    </w:p>
    <w:p w:rsidR="00D65FCC" w:rsidRDefault="00D65FCC" w:rsidP="005B4C52">
      <w:pPr>
        <w:ind w:left="7200" w:firstLine="720"/>
      </w:pPr>
      <w:r>
        <w:t xml:space="preserve">Yes </w:t>
      </w:r>
      <w:r>
        <w:tab/>
        <w:t>No</w:t>
      </w:r>
    </w:p>
    <w:p w:rsidR="00D65FCC" w:rsidRDefault="00D65FCC" w:rsidP="00D65FCC">
      <w:pPr>
        <w:ind w:firstLine="720"/>
      </w:pPr>
    </w:p>
    <w:p w:rsidR="00D65FCC" w:rsidRDefault="00D65FCC" w:rsidP="00D65FCC">
      <w:pPr>
        <w:ind w:left="1440"/>
      </w:pPr>
      <w:r w:rsidRPr="00BD6140">
        <w:rPr>
          <w:b/>
          <w:i/>
        </w:rPr>
        <w:t>If yes</w:t>
      </w:r>
      <w:r>
        <w:t xml:space="preserve">, then would your child be able to complete homework assignments using the Internet on a regular basis?    </w:t>
      </w:r>
    </w:p>
    <w:p w:rsidR="00D65FCC" w:rsidRDefault="00D65FCC" w:rsidP="00D65FCC">
      <w:pPr>
        <w:ind w:left="7200" w:firstLine="720"/>
      </w:pPr>
      <w:r>
        <w:t xml:space="preserve">Yes </w:t>
      </w:r>
      <w:r>
        <w:tab/>
        <w:t>No</w:t>
      </w:r>
    </w:p>
    <w:p w:rsidR="00D65FCC" w:rsidRDefault="00D65FCC" w:rsidP="00D65FCC">
      <w:pPr>
        <w:ind w:left="1440"/>
      </w:pPr>
      <w:r w:rsidRPr="00BD6140">
        <w:rPr>
          <w:b/>
          <w:i/>
        </w:rPr>
        <w:t>If no</w:t>
      </w:r>
      <w:r>
        <w:t>, then would your child be able to stay after school to complete assignments that require Internet access?</w:t>
      </w:r>
      <w:r>
        <w:tab/>
      </w:r>
      <w:r>
        <w:tab/>
      </w:r>
      <w:r>
        <w:tab/>
      </w:r>
      <w:r>
        <w:tab/>
      </w:r>
      <w:r>
        <w:tab/>
      </w:r>
      <w:r>
        <w:tab/>
      </w:r>
      <w:r>
        <w:tab/>
      </w:r>
    </w:p>
    <w:p w:rsidR="00D65FCC" w:rsidRPr="005B2BF3" w:rsidRDefault="00D65FCC" w:rsidP="00D65FCC">
      <w:pPr>
        <w:ind w:left="7200" w:firstLine="720"/>
      </w:pPr>
      <w:r>
        <w:t>Yes</w:t>
      </w:r>
      <w:r>
        <w:tab/>
        <w:t>No</w:t>
      </w:r>
    </w:p>
    <w:p w:rsidR="0010736C" w:rsidRPr="00600C52" w:rsidRDefault="0010736C" w:rsidP="00600C52">
      <w:pPr>
        <w:spacing w:line="480" w:lineRule="auto"/>
      </w:pPr>
    </w:p>
    <w:sectPr w:rsidR="0010736C" w:rsidRPr="00600C52" w:rsidSect="00C24691">
      <w:type w:val="continuous"/>
      <w:pgSz w:w="12240" w:h="15840"/>
      <w:pgMar w:top="180" w:right="1170" w:bottom="63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59"/>
    <w:family w:val="auto"/>
    <w:pitch w:val="variable"/>
    <w:sig w:usb0="00000201" w:usb1="00000000" w:usb2="00000000" w:usb3="00000000" w:csb0="00000004"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ibrarian">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9CD"/>
    <w:multiLevelType w:val="hybridMultilevel"/>
    <w:tmpl w:val="C144C6DC"/>
    <w:lvl w:ilvl="0" w:tplc="0409000F">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F0A4A"/>
    <w:multiLevelType w:val="hybridMultilevel"/>
    <w:tmpl w:val="EB1638E6"/>
    <w:lvl w:ilvl="0" w:tplc="04090001">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9188F"/>
    <w:multiLevelType w:val="hybridMultilevel"/>
    <w:tmpl w:val="478894FE"/>
    <w:lvl w:ilvl="0" w:tplc="0B5EAFA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3">
    <w:nsid w:val="48786556"/>
    <w:multiLevelType w:val="hybridMultilevel"/>
    <w:tmpl w:val="ABB8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01619"/>
    <w:multiLevelType w:val="hybridMultilevel"/>
    <w:tmpl w:val="C4129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736C"/>
    <w:rsid w:val="0010736C"/>
    <w:rsid w:val="00112CB6"/>
    <w:rsid w:val="00134CD9"/>
    <w:rsid w:val="00213C50"/>
    <w:rsid w:val="00225CF0"/>
    <w:rsid w:val="002D498F"/>
    <w:rsid w:val="0031374E"/>
    <w:rsid w:val="00476B99"/>
    <w:rsid w:val="004E12E3"/>
    <w:rsid w:val="0058455F"/>
    <w:rsid w:val="005B4C52"/>
    <w:rsid w:val="005D32AA"/>
    <w:rsid w:val="005E1C1D"/>
    <w:rsid w:val="00600C52"/>
    <w:rsid w:val="006A2CE6"/>
    <w:rsid w:val="007274AB"/>
    <w:rsid w:val="007B4B0C"/>
    <w:rsid w:val="00842664"/>
    <w:rsid w:val="009D698D"/>
    <w:rsid w:val="00A27CB3"/>
    <w:rsid w:val="00C16925"/>
    <w:rsid w:val="00C24691"/>
    <w:rsid w:val="00CA1347"/>
    <w:rsid w:val="00D63345"/>
    <w:rsid w:val="00D65FCC"/>
    <w:rsid w:val="00FE55C5"/>
  </w:rsids>
  <m:mathPr>
    <m:mathFont m:val="Stars &amp; Strip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List Paragraph" w:uiPriority="34" w:qFormat="1"/>
  </w:latentStyles>
  <w:style w:type="paragraph" w:default="1" w:styleId="Normal">
    <w:name w:val="Normal"/>
    <w:qFormat/>
    <w:rsid w:val="003D53E4"/>
    <w:rPr>
      <w:rFonts w:ascii="Helvetica" w:hAnsi="Helvetica"/>
    </w:rPr>
  </w:style>
  <w:style w:type="paragraph" w:styleId="Heading2">
    <w:name w:val="heading 2"/>
    <w:basedOn w:val="Normal"/>
    <w:next w:val="Normal"/>
    <w:link w:val="Heading2Char"/>
    <w:qFormat/>
    <w:rsid w:val="00A27CB3"/>
    <w:pPr>
      <w:keepNext/>
      <w:jc w:val="center"/>
      <w:outlineLvl w:val="1"/>
    </w:pPr>
    <w:rPr>
      <w:rFonts w:ascii="Librarian" w:eastAsia="Times" w:hAnsi="Librarian" w:cs="Times New Roman"/>
      <w:b/>
      <w:sz w:val="32"/>
      <w:szCs w:val="20"/>
    </w:rPr>
  </w:style>
  <w:style w:type="paragraph" w:styleId="Heading3">
    <w:name w:val="heading 3"/>
    <w:basedOn w:val="Normal"/>
    <w:next w:val="Normal"/>
    <w:link w:val="Heading3Char"/>
    <w:qFormat/>
    <w:rsid w:val="00D65FCC"/>
    <w:pPr>
      <w:keepNext/>
      <w:jc w:val="center"/>
      <w:outlineLvl w:val="2"/>
    </w:pPr>
    <w:rPr>
      <w:rFonts w:ascii="Librarian" w:eastAsia="Times" w:hAnsi="Librarian" w:cs="Times New Roman"/>
      <w:b/>
      <w:szCs w:val="20"/>
    </w:rPr>
  </w:style>
  <w:style w:type="paragraph" w:styleId="Heading4">
    <w:name w:val="heading 4"/>
    <w:basedOn w:val="Normal"/>
    <w:next w:val="Normal"/>
    <w:link w:val="Heading4Char"/>
    <w:qFormat/>
    <w:rsid w:val="00A27CB3"/>
    <w:pPr>
      <w:keepNext/>
      <w:jc w:val="center"/>
      <w:outlineLvl w:val="3"/>
    </w:pPr>
    <w:rPr>
      <w:rFonts w:ascii="Librarian" w:eastAsia="Times" w:hAnsi="Librarian" w:cs="Times New Roman"/>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073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16925"/>
    <w:rPr>
      <w:color w:val="0000FF"/>
      <w:u w:val="single"/>
    </w:rPr>
  </w:style>
  <w:style w:type="paragraph" w:styleId="ListParagraph">
    <w:name w:val="List Paragraph"/>
    <w:basedOn w:val="Normal"/>
    <w:uiPriority w:val="34"/>
    <w:qFormat/>
    <w:rsid w:val="00C16925"/>
    <w:pPr>
      <w:ind w:left="720"/>
      <w:contextualSpacing/>
    </w:pPr>
  </w:style>
  <w:style w:type="character" w:customStyle="1" w:styleId="Heading4Char">
    <w:name w:val="Heading 4 Char"/>
    <w:basedOn w:val="DefaultParagraphFont"/>
    <w:link w:val="Heading4"/>
    <w:rsid w:val="00A27CB3"/>
    <w:rPr>
      <w:rFonts w:ascii="Librarian" w:eastAsia="Times" w:hAnsi="Librarian" w:cs="Times New Roman"/>
      <w:b/>
      <w:sz w:val="28"/>
      <w:szCs w:val="20"/>
    </w:rPr>
  </w:style>
  <w:style w:type="character" w:customStyle="1" w:styleId="Heading2Char">
    <w:name w:val="Heading 2 Char"/>
    <w:basedOn w:val="DefaultParagraphFont"/>
    <w:link w:val="Heading2"/>
    <w:rsid w:val="00A27CB3"/>
    <w:rPr>
      <w:rFonts w:ascii="Librarian" w:eastAsia="Times" w:hAnsi="Librarian" w:cs="Times New Roman"/>
      <w:b/>
      <w:sz w:val="32"/>
      <w:szCs w:val="20"/>
    </w:rPr>
  </w:style>
  <w:style w:type="paragraph" w:styleId="BodyText2">
    <w:name w:val="Body Text 2"/>
    <w:basedOn w:val="Normal"/>
    <w:link w:val="BodyText2Char"/>
    <w:rsid w:val="00A27CB3"/>
    <w:pPr>
      <w:jc w:val="center"/>
    </w:pPr>
    <w:rPr>
      <w:rFonts w:ascii="Librarian" w:eastAsia="Times" w:hAnsi="Librarian" w:cs="Times New Roman"/>
      <w:sz w:val="20"/>
      <w:szCs w:val="20"/>
    </w:rPr>
  </w:style>
  <w:style w:type="character" w:customStyle="1" w:styleId="BodyText2Char">
    <w:name w:val="Body Text 2 Char"/>
    <w:basedOn w:val="DefaultParagraphFont"/>
    <w:link w:val="BodyText2"/>
    <w:rsid w:val="00A27CB3"/>
    <w:rPr>
      <w:rFonts w:ascii="Librarian" w:eastAsia="Times" w:hAnsi="Librarian" w:cs="Times New Roman"/>
      <w:sz w:val="20"/>
      <w:szCs w:val="20"/>
    </w:rPr>
  </w:style>
  <w:style w:type="character" w:customStyle="1" w:styleId="Heading3Char">
    <w:name w:val="Heading 3 Char"/>
    <w:basedOn w:val="DefaultParagraphFont"/>
    <w:link w:val="Heading3"/>
    <w:rsid w:val="00D65FCC"/>
    <w:rPr>
      <w:rFonts w:ascii="Librarian" w:eastAsia="Times" w:hAnsi="Librarian"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Justin_jones@hcpss.org" TargetMode="External"/><Relationship Id="rId8" Type="http://schemas.openxmlformats.org/officeDocument/2006/relationships/chart" Target="charts/chart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layout/>
    </c:title>
    <c:plotArea>
      <c:layout/>
      <c:pieChart>
        <c:varyColors val="1"/>
        <c:ser>
          <c:idx val="0"/>
          <c:order val="0"/>
          <c:tx>
            <c:strRef>
              <c:f>Sheet1!$B$1</c:f>
              <c:strCache>
                <c:ptCount val="1"/>
                <c:pt idx="0">
                  <c:v>Grading Formula</c:v>
                </c:pt>
              </c:strCache>
            </c:strRef>
          </c:tx>
          <c:dPt>
            <c:idx val="0"/>
            <c:spPr>
              <a:solidFill>
                <a:schemeClr val="tx1"/>
              </a:solidFill>
            </c:spPr>
          </c:dPt>
          <c:dPt>
            <c:idx val="1"/>
            <c:spPr>
              <a:solidFill>
                <a:schemeClr val="bg1">
                  <a:lumMod val="65000"/>
                </a:schemeClr>
              </a:solidFill>
            </c:spPr>
          </c:dPt>
          <c:dPt>
            <c:idx val="2"/>
            <c:spPr>
              <a:solidFill>
                <a:schemeClr val="tx1">
                  <a:lumMod val="75000"/>
                  <a:lumOff val="25000"/>
                </a:schemeClr>
              </a:solidFill>
            </c:spPr>
          </c:dPt>
          <c:dPt>
            <c:idx val="3"/>
            <c:spPr>
              <a:solidFill>
                <a:schemeClr val="tx1">
                  <a:lumMod val="65000"/>
                  <a:lumOff val="35000"/>
                </a:schemeClr>
              </a:solidFill>
            </c:spPr>
          </c:dPt>
          <c:dLbls>
            <c:dLbl>
              <c:idx val="0"/>
              <c:layout>
                <c:manualLayout>
                  <c:x val="0.15875937007874"/>
                  <c:y val="0.0500715819613457"/>
                </c:manualLayout>
              </c:layout>
              <c:dLblPos val="bestFit"/>
              <c:showCatName val="1"/>
            </c:dLbl>
            <c:dLbl>
              <c:idx val="1"/>
              <c:layout>
                <c:manualLayout>
                  <c:x val="0.0362022546094782"/>
                  <c:y val="-0.0143419552387577"/>
                </c:manualLayout>
              </c:layout>
              <c:dLblPos val="bestFit"/>
              <c:showCatName val="1"/>
            </c:dLbl>
            <c:dLbl>
              <c:idx val="2"/>
              <c:layout>
                <c:manualLayout>
                  <c:x val="-0.0218182677165354"/>
                  <c:y val="-0.00960898353614889"/>
                </c:manualLayout>
              </c:layout>
              <c:dLblPos val="bestFit"/>
              <c:showCatName val="1"/>
            </c:dLbl>
            <c:dLbl>
              <c:idx val="3"/>
              <c:layout>
                <c:manualLayout>
                  <c:x val="-0.134760930377124"/>
                  <c:y val="0.100362658994549"/>
                </c:manualLayout>
              </c:layout>
              <c:dLblPos val="bestFit"/>
              <c:showCatName val="1"/>
            </c:dLbl>
            <c:showVal val="1"/>
            <c:showLeaderLines val="1"/>
          </c:dLbls>
          <c:cat>
            <c:strRef>
              <c:f>Sheet1!$A$2:$A$5</c:f>
              <c:strCache>
                <c:ptCount val="4"/>
                <c:pt idx="0">
                  <c:v>Homework 10%</c:v>
                </c:pt>
                <c:pt idx="1">
                  <c:v>Projects  40%</c:v>
                </c:pt>
                <c:pt idx="2">
                  <c:v>Classwork 40%</c:v>
                </c:pt>
                <c:pt idx="3">
                  <c:v>Prepared for class 10%</c:v>
                </c:pt>
              </c:strCache>
            </c:strRef>
          </c:cat>
          <c:val>
            <c:numRef>
              <c:f>Sheet1!$B$2:$B$5</c:f>
              <c:numCache>
                <c:formatCode>0%</c:formatCode>
                <c:ptCount val="4"/>
                <c:pt idx="0">
                  <c:v>0.1</c:v>
                </c:pt>
                <c:pt idx="1">
                  <c:v>0.45</c:v>
                </c:pt>
                <c:pt idx="2">
                  <c:v>0.4</c:v>
                </c:pt>
                <c:pt idx="3">
                  <c:v>0.1</c:v>
                </c:pt>
              </c:numCache>
            </c:numRef>
          </c:val>
        </c:ser>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173</Words>
  <Characters>989</Characters>
  <Application>Microsoft Macintosh Word</Application>
  <DocSecurity>0</DocSecurity>
  <Lines>8</Lines>
  <Paragraphs>1</Paragraphs>
  <ScaleCrop>false</ScaleCrop>
  <Company>HCPSS</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Jones</dc:creator>
  <cp:keywords/>
  <cp:lastModifiedBy>Howard County Administrator</cp:lastModifiedBy>
  <cp:revision>3</cp:revision>
  <cp:lastPrinted>2013-08-23T15:20:00Z</cp:lastPrinted>
  <dcterms:created xsi:type="dcterms:W3CDTF">2009-08-23T15:39:00Z</dcterms:created>
  <dcterms:modified xsi:type="dcterms:W3CDTF">2013-08-23T18:40:00Z</dcterms:modified>
</cp:coreProperties>
</file>